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783E80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A92005" w:rsidP="000D1C08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 pěších a cyklistických komunikací s živičným krytem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A92005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pěších a cyklistických komunikací s živičným krytem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spočívají v opravách jednotlivých vad či skupin vad 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 xml:space="preserve">zasahujících přes obrusnou vrstvu až do konstrukce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komunikace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 xml:space="preserve">. 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> 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>Oprava spočívá v odstranění narušených vrstev a jejich nahrazení vrstvami novými</w:t>
            </w:r>
            <w:r w:rsidR="008A0FA8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 xml:space="preserve">přiměřeně 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realizován dle </w:t>
            </w:r>
            <w:r w:rsidR="000D3D9F">
              <w:rPr>
                <w:rFonts w:asciiTheme="minorHAnsi" w:hAnsiTheme="minorHAnsi" w:cstheme="minorHAnsi"/>
                <w:b w:val="0"/>
                <w:sz w:val="22"/>
              </w:rPr>
              <w:t>VTL 6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Technických podmínek TP 87 – Navrhování údržby a oprav netuhých vozovek takto:</w:t>
            </w:r>
          </w:p>
          <w:p w:rsidR="008D5396" w:rsidRPr="008B1D5C" w:rsidRDefault="00B90D3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Zaříznutí až po neporušené vrstvy; zaříznutí se provede tak, aby vznikly pravidelné obrazce (obdélníky, čtverce, lichoběžníky); podélné hrany budou pokud možno rovnoběžně s osou komunikace, příčné hrany budou pokud možno kolmo na osu komunikace</w:t>
            </w:r>
          </w:p>
          <w:p w:rsidR="008D5396" w:rsidRPr="008B1D5C" w:rsidRDefault="00B90D3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Vybourání zbylého materiálu bouracím kladivem a odklizení</w:t>
            </w:r>
          </w:p>
          <w:p w:rsidR="0048657A" w:rsidRPr="008B1D5C" w:rsidRDefault="00A9200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Odstranění stávajících podkladních vrstev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. 15 cm</w:t>
            </w:r>
          </w:p>
          <w:p w:rsidR="0048657A" w:rsidRPr="008B1D5C" w:rsidRDefault="00A92005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Zhotovení podkladní vrstvy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</w:rPr>
              <w:t>. 15 cm se zhutněním</w:t>
            </w:r>
          </w:p>
          <w:p w:rsidR="00CD4234" w:rsidRPr="008B1D5C" w:rsidRDefault="006A407B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provedení infiltračního a spojovacího postřiku podle ČSN 73 6129 v množství dle ČSN 73 6121</w:t>
            </w:r>
          </w:p>
          <w:p w:rsidR="00346883" w:rsidRDefault="00346883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pokládka obrusné vrstvy ACO </w:t>
            </w:r>
            <w:r w:rsidR="00A92005">
              <w:rPr>
                <w:rFonts w:asciiTheme="minorHAnsi" w:hAnsiTheme="minorHAnsi" w:cstheme="minorHAnsi"/>
                <w:b w:val="0"/>
                <w:sz w:val="22"/>
              </w:rPr>
              <w:t>8 CH</w:t>
            </w:r>
            <w:r>
              <w:rPr>
                <w:rFonts w:asciiTheme="minorHAnsi" w:hAnsiTheme="minorHAnsi" w:cstheme="minorHAnsi"/>
                <w:b w:val="0"/>
                <w:sz w:val="22"/>
              </w:rPr>
              <w:t> </w:t>
            </w:r>
            <w:proofErr w:type="spellStart"/>
            <w:r w:rsidR="00A92005">
              <w:rPr>
                <w:rFonts w:asciiTheme="minorHAnsi" w:hAnsiTheme="minorHAnsi" w:cstheme="minorHAnsi"/>
                <w:b w:val="0"/>
                <w:sz w:val="22"/>
              </w:rPr>
              <w:t>tl</w:t>
            </w:r>
            <w:proofErr w:type="spellEnd"/>
            <w:r w:rsidR="00A92005">
              <w:rPr>
                <w:rFonts w:asciiTheme="minorHAnsi" w:hAnsiTheme="minorHAnsi" w:cstheme="minorHAnsi"/>
                <w:b w:val="0"/>
                <w:sz w:val="22"/>
              </w:rPr>
              <w:t>. 5 cm se zhutněním</w:t>
            </w:r>
          </w:p>
          <w:p w:rsidR="00346883" w:rsidRPr="008B1D5C" w:rsidRDefault="00346883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ošetření spár</w:t>
            </w:r>
          </w:p>
          <w:p w:rsidR="008D5396" w:rsidRDefault="00A24057" w:rsidP="0034688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Opravy pěších a cyklistických komunikací s živičným krytem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8D539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Provádění prací je rozděleno do dvou skupin: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</w:t>
            </w:r>
          </w:p>
          <w:p w:rsidR="00783E80" w:rsidRPr="008B1D5C" w:rsidRDefault="00783E80" w:rsidP="00783E8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36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A24057" w:rsidP="00346883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A24057">
              <w:rPr>
                <w:rFonts w:cstheme="minorHAnsi"/>
              </w:rPr>
              <w:t>Opravy pěších a cyklistických komunikací s živičným krytem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A24057" w:rsidP="00A24057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pěších a cyklistických komunikací s živičným krytem</w:t>
            </w:r>
            <w:r w:rsidRPr="008B1D5C">
              <w:rPr>
                <w:rFonts w:cstheme="minorHAnsi"/>
                <w:b w:val="0"/>
              </w:rPr>
              <w:t xml:space="preserve"> </w:t>
            </w:r>
            <w:r w:rsidR="001963B6">
              <w:rPr>
                <w:rFonts w:cstheme="minorHAnsi"/>
                <w:b w:val="0"/>
              </w:rPr>
              <w:t>s</w:t>
            </w:r>
            <w:r>
              <w:rPr>
                <w:rFonts w:cstheme="minorHAnsi"/>
                <w:b w:val="0"/>
              </w:rPr>
              <w:t> předchozím odstraněním štěrkového podkladu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D5004F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963B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1963B6" w:rsidRPr="001963B6" w:rsidRDefault="00A24057" w:rsidP="00A24057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Opravy pěších a cyklistických komunikací s živičným krytem</w:t>
            </w:r>
            <w:r w:rsidRPr="008B1D5C">
              <w:rPr>
                <w:rFonts w:cstheme="minorHAnsi"/>
                <w:b w:val="0"/>
              </w:rPr>
              <w:t xml:space="preserve"> </w:t>
            </w:r>
            <w:r>
              <w:rPr>
                <w:rFonts w:cstheme="minorHAnsi"/>
                <w:b w:val="0"/>
              </w:rPr>
              <w:t>s předchozím odstraněním betonového podkladu</w:t>
            </w:r>
          </w:p>
        </w:tc>
        <w:tc>
          <w:tcPr>
            <w:cnfStyle w:val="000010000000"/>
            <w:tcW w:w="1145" w:type="pct"/>
            <w:vAlign w:val="center"/>
          </w:tcPr>
          <w:p w:rsidR="001963B6" w:rsidRPr="008B1D5C" w:rsidRDefault="001963B6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963B6" w:rsidRPr="008C0815" w:rsidRDefault="00D5004F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963B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1963B6" w:rsidRDefault="001963B6" w:rsidP="00A24057">
            <w:pPr>
              <w:rPr>
                <w:rFonts w:cstheme="minorHAnsi"/>
              </w:rPr>
            </w:pPr>
          </w:p>
          <w:p w:rsidR="00A24057" w:rsidRDefault="00A24057" w:rsidP="00A24057">
            <w:pPr>
              <w:rPr>
                <w:rFonts w:cstheme="minorHAnsi"/>
              </w:rPr>
            </w:pPr>
          </w:p>
          <w:p w:rsidR="00A24057" w:rsidRDefault="00A24057" w:rsidP="00A24057">
            <w:pPr>
              <w:rPr>
                <w:rFonts w:cstheme="minorHAnsi"/>
              </w:rPr>
            </w:pPr>
          </w:p>
          <w:p w:rsidR="00A24057" w:rsidRDefault="00A24057" w:rsidP="00A24057">
            <w:pPr>
              <w:rPr>
                <w:rFonts w:cstheme="minorHAnsi"/>
              </w:rPr>
            </w:pPr>
          </w:p>
          <w:p w:rsidR="00A24057" w:rsidRDefault="00A24057" w:rsidP="00A24057">
            <w:pPr>
              <w:rPr>
                <w:rFonts w:cstheme="minorHAnsi"/>
              </w:rPr>
            </w:pPr>
          </w:p>
          <w:p w:rsidR="00A24057" w:rsidRDefault="00A24057" w:rsidP="00A24057">
            <w:pPr>
              <w:rPr>
                <w:rFonts w:cstheme="minorHAnsi"/>
              </w:rPr>
            </w:pPr>
          </w:p>
          <w:p w:rsidR="00A24057" w:rsidRPr="008B1D5C" w:rsidRDefault="00A24057" w:rsidP="00A24057">
            <w:pPr>
              <w:rPr>
                <w:rFonts w:cstheme="minorHAnsi"/>
              </w:rPr>
            </w:pPr>
            <w:bookmarkStart w:id="1" w:name="_GoBack"/>
            <w:bookmarkEnd w:id="1"/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645F1C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2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 xml:space="preserve">Podmínky </w:t>
            </w:r>
            <w:r w:rsidR="00645F1C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2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24057" w:rsidP="00346883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A24057">
              <w:rPr>
                <w:rFonts w:cstheme="minorHAnsi"/>
              </w:rPr>
              <w:t>Opravy pěších a cyklistických komunikací s živičným krytem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783E80" w:rsidRDefault="00783E80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143AF4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r>
              <w:rPr>
                <w:rFonts w:asciiTheme="minorHAnsi" w:hAnsiTheme="minorHAnsi" w:cstheme="minorHAnsi"/>
                <w:b w:val="0"/>
              </w:rPr>
              <w:t>hotovitel dodá nebo provede v takovém rozsahu a jakosti, aby výsledkem bylo kompletní dílo či díla odpovídající podmínkám stanovených Smlouvou či v jednotlivých Zakázkách údržby.</w:t>
            </w:r>
          </w:p>
          <w:p w:rsidR="00783E80" w:rsidRDefault="00783E80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Pokud katalogový list, popř. uzavřená Smlouva, neupravují příslušná práva a povinnosti smluvních stran, pak jsou smluvní strany povinny postupovat dle Obchodních podmínek, které jsou nedílnou součástí uzavřené Smlouvy. </w:t>
            </w:r>
          </w:p>
          <w:p w:rsidR="00346883" w:rsidRDefault="0034688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 w:rsidR="00346883"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645F1C">
              <w:rPr>
                <w:rFonts w:asciiTheme="minorHAnsi" w:hAnsiTheme="minorHAnsi" w:cstheme="minorHAnsi"/>
                <w:b w:val="0"/>
              </w:rPr>
              <w:t>povedení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783E80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783E80" w:rsidRPr="00783E80" w:rsidRDefault="00783E80" w:rsidP="00783E80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315D4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645F1C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45F1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783E80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645F1C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645F1C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45F1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645F1C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783E80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783E80">
              <w:rPr>
                <w:rFonts w:asciiTheme="minorHAnsi" w:hAnsiTheme="minorHAnsi" w:cstheme="minorHAnsi"/>
                <w:b w:val="0"/>
              </w:rPr>
              <w:t xml:space="preserve"> listu smluvní pokuta 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645F1C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 případě nedodržení termínu ukončení prací na Zakázce údržby dle bodu 2 kapitoly D tohoto Katalogovéh</w:t>
            </w:r>
            <w:r w:rsidR="00783E80">
              <w:rPr>
                <w:rFonts w:asciiTheme="minorHAnsi" w:hAnsiTheme="minorHAnsi" w:cstheme="minorHAnsi"/>
                <w:b w:val="0"/>
              </w:rPr>
              <w:t xml:space="preserve">o listu smluvní pokuta ve výši 0,1 % z celkové hodnoty zakázky </w:t>
            </w:r>
            <w:r>
              <w:rPr>
                <w:rFonts w:asciiTheme="minorHAnsi" w:hAnsiTheme="minorHAnsi" w:cstheme="minorHAnsi"/>
                <w:b w:val="0"/>
              </w:rPr>
              <w:t xml:space="preserve">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  <w:p w:rsidR="00783E80" w:rsidRDefault="00783E80" w:rsidP="00783E80">
            <w:pPr>
              <w:widowControl w:val="0"/>
              <w:spacing w:before="120"/>
              <w:rPr>
                <w:rFonts w:cstheme="minorHAnsi"/>
              </w:rPr>
            </w:pPr>
          </w:p>
          <w:p w:rsidR="00783E80" w:rsidRPr="00783E80" w:rsidDel="00E34BE5" w:rsidRDefault="00783E80" w:rsidP="00783E80">
            <w:pPr>
              <w:widowControl w:val="0"/>
              <w:spacing w:before="120"/>
              <w:rPr>
                <w:rFonts w:cstheme="minorHAnsi"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48218C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540" w:rsidRDefault="00755540" w:rsidP="00D567AC">
      <w:pPr>
        <w:spacing w:after="0" w:line="240" w:lineRule="auto"/>
      </w:pPr>
      <w:r>
        <w:separator/>
      </w:r>
    </w:p>
  </w:endnote>
  <w:endnote w:type="continuationSeparator" w:id="0">
    <w:p w:rsidR="00755540" w:rsidRDefault="00755540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540" w:rsidRDefault="00755540" w:rsidP="00D567AC">
      <w:pPr>
        <w:spacing w:after="0" w:line="240" w:lineRule="auto"/>
      </w:pPr>
      <w:r>
        <w:separator/>
      </w:r>
    </w:p>
  </w:footnote>
  <w:footnote w:type="continuationSeparator" w:id="0">
    <w:p w:rsidR="00755540" w:rsidRDefault="00755540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1C08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3AF4"/>
    <w:rsid w:val="001466B4"/>
    <w:rsid w:val="00162B8C"/>
    <w:rsid w:val="00171338"/>
    <w:rsid w:val="00181962"/>
    <w:rsid w:val="00184D3B"/>
    <w:rsid w:val="001963B6"/>
    <w:rsid w:val="00197101"/>
    <w:rsid w:val="001977E8"/>
    <w:rsid w:val="001A194A"/>
    <w:rsid w:val="001B5CE7"/>
    <w:rsid w:val="001B6255"/>
    <w:rsid w:val="001C05D0"/>
    <w:rsid w:val="001C2EEA"/>
    <w:rsid w:val="001C37C1"/>
    <w:rsid w:val="001C6F10"/>
    <w:rsid w:val="001D245C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85A0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218C"/>
    <w:rsid w:val="0048649D"/>
    <w:rsid w:val="0048657A"/>
    <w:rsid w:val="004905CA"/>
    <w:rsid w:val="00490D09"/>
    <w:rsid w:val="004B099E"/>
    <w:rsid w:val="004B5235"/>
    <w:rsid w:val="004B7F7F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45F1C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D3AC1"/>
    <w:rsid w:val="006D7E7B"/>
    <w:rsid w:val="006E2821"/>
    <w:rsid w:val="006E463F"/>
    <w:rsid w:val="006F0AF3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55540"/>
    <w:rsid w:val="00764C67"/>
    <w:rsid w:val="00766FDD"/>
    <w:rsid w:val="00767C6A"/>
    <w:rsid w:val="00781F81"/>
    <w:rsid w:val="007830E3"/>
    <w:rsid w:val="00783E80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D7DE6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4057"/>
    <w:rsid w:val="00A263CC"/>
    <w:rsid w:val="00A35CF4"/>
    <w:rsid w:val="00A361D9"/>
    <w:rsid w:val="00A36405"/>
    <w:rsid w:val="00A41E7F"/>
    <w:rsid w:val="00A43033"/>
    <w:rsid w:val="00A46298"/>
    <w:rsid w:val="00A57045"/>
    <w:rsid w:val="00A65638"/>
    <w:rsid w:val="00A70D63"/>
    <w:rsid w:val="00A77F24"/>
    <w:rsid w:val="00A86F05"/>
    <w:rsid w:val="00A920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0D39"/>
    <w:rsid w:val="00B91054"/>
    <w:rsid w:val="00BA1DC4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004F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004F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EBF75-3FD4-430B-9EFC-41EF6FEB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1561</Words>
  <Characters>9211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2016-03-03T08:25:00Z</dcterms:created>
  <dcterms:modified xsi:type="dcterms:W3CDTF">2016-03-30T08:37:00Z</dcterms:modified>
</cp:coreProperties>
</file>